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49" w:rsidRPr="00605649" w:rsidRDefault="00605649" w:rsidP="00605649">
      <w:pPr>
        <w:pStyle w:val="Dachzeile"/>
      </w:pPr>
      <w:bookmarkStart w:id="0" w:name="_GoBack"/>
      <w:bookmarkEnd w:id="0"/>
      <w:r>
        <w:t xml:space="preserve">Un système protecteur d’aiguille pour </w:t>
      </w:r>
      <w:r w:rsidR="005365A9">
        <w:t>des</w:t>
      </w:r>
      <w:r>
        <w:t xml:space="preserve"> seringues d’héparine chinoises</w:t>
      </w:r>
    </w:p>
    <w:p w:rsidR="00605649" w:rsidRPr="00605649" w:rsidRDefault="00605649" w:rsidP="00605649">
      <w:pPr>
        <w:pStyle w:val="berschrift"/>
        <w:rPr>
          <w:sz w:val="32"/>
          <w:szCs w:val="32"/>
        </w:rPr>
      </w:pPr>
      <w:r>
        <w:rPr>
          <w:sz w:val="32"/>
        </w:rPr>
        <w:t>Première mission en Chine : Schreiner MediPharm équipe les seringues préremplies de Kingfriend avec Needle-Trap</w:t>
      </w:r>
    </w:p>
    <w:p w:rsidR="00605649" w:rsidRPr="00605649" w:rsidRDefault="00D81CEE" w:rsidP="00605649">
      <w:pPr>
        <w:pStyle w:val="EinfAbs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Oberschleissheim, </w:t>
      </w:r>
      <w:r w:rsidRPr="00597C90">
        <w:rPr>
          <w:rFonts w:ascii="Arial" w:hAnsi="Arial"/>
          <w:b/>
        </w:rPr>
        <w:t xml:space="preserve">le </w:t>
      </w:r>
      <w:r w:rsidR="00FB23F7">
        <w:rPr>
          <w:rFonts w:ascii="Arial" w:hAnsi="Arial"/>
          <w:b/>
        </w:rPr>
        <w:t>25</w:t>
      </w:r>
      <w:r w:rsidRPr="00597C90">
        <w:rPr>
          <w:rFonts w:ascii="Arial" w:hAnsi="Arial"/>
          <w:b/>
        </w:rPr>
        <w:t> mai 2021</w:t>
      </w:r>
      <w:r>
        <w:rPr>
          <w:rFonts w:ascii="Arial" w:hAnsi="Arial"/>
          <w:b/>
        </w:rPr>
        <w:t xml:space="preserve"> – Le système protecteur d’aiguille Needle-Trap de Schreiner MediPharm a réussi son entrée dans l’Empire du Milieu : Kingfriend China, entreprise leader en matière d’héparine et de produits d’héparine, a en effet choisi ce système pour équiper ses seringues préremplies d’énoxaparine sodique. Depuis le lancement de Needle-Trap en 2009, le système protecteur d’aiguille à base d’étiquette, unique au monde, a été produit </w:t>
      </w:r>
      <w:r w:rsidR="003D0F66">
        <w:rPr>
          <w:rFonts w:ascii="Arial" w:hAnsi="Arial"/>
          <w:b/>
        </w:rPr>
        <w:t xml:space="preserve">à </w:t>
      </w:r>
      <w:r w:rsidR="00E01D94">
        <w:rPr>
          <w:rFonts w:ascii="Arial" w:hAnsi="Arial"/>
          <w:b/>
        </w:rPr>
        <w:t xml:space="preserve">plus de </w:t>
      </w:r>
      <w:r>
        <w:rPr>
          <w:rFonts w:ascii="Arial" w:hAnsi="Arial"/>
          <w:b/>
        </w:rPr>
        <w:t xml:space="preserve">1,2 milliard d’exemplaires et mis en œuvre avec succès sur </w:t>
      </w:r>
      <w:r w:rsidR="00225865">
        <w:rPr>
          <w:rFonts w:ascii="Arial" w:hAnsi="Arial"/>
          <w:b/>
        </w:rPr>
        <w:t>de nombreux</w:t>
      </w:r>
      <w:r w:rsidR="003D0F6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marchés internationaux – et désormais, également dans un laboratoire pharmaceutique chinois.</w:t>
      </w:r>
    </w:p>
    <w:p w:rsidR="00605649" w:rsidRPr="005365A9" w:rsidRDefault="00605649" w:rsidP="00605649">
      <w:pPr>
        <w:pStyle w:val="EinfAbs"/>
        <w:rPr>
          <w:rFonts w:ascii="Arial" w:hAnsi="Arial" w:cs="Arial"/>
          <w:b/>
        </w:rPr>
      </w:pPr>
    </w:p>
    <w:p w:rsidR="00605649" w:rsidRPr="00605649" w:rsidRDefault="00605649" w:rsidP="00605649">
      <w:pPr>
        <w:pStyle w:val="EinfAbs"/>
        <w:rPr>
          <w:rFonts w:ascii="Arial" w:hAnsi="Arial" w:cs="Arial"/>
        </w:rPr>
      </w:pPr>
      <w:r>
        <w:rPr>
          <w:rFonts w:ascii="Arial" w:hAnsi="Arial"/>
        </w:rPr>
        <w:t xml:space="preserve">Kingfriend propose son médicament anticoagulant visant à prévenir les thromboses sous forme de solution d’injection d’énoxaparine sodique en seringues préremplies. Pour </w:t>
      </w:r>
      <w:r w:rsidR="003D0F66">
        <w:rPr>
          <w:rFonts w:ascii="Arial" w:hAnsi="Arial"/>
        </w:rPr>
        <w:t xml:space="preserve">lancer </w:t>
      </w:r>
      <w:r>
        <w:rPr>
          <w:rFonts w:ascii="Arial" w:hAnsi="Arial"/>
        </w:rPr>
        <w:t xml:space="preserve">ce médicament sur le marché européen, l’entreprise recherchait une solution protectrice d’aiguille qui soit économique et remplisse toutes les exigences légales requises. </w:t>
      </w:r>
    </w:p>
    <w:p w:rsidR="00605649" w:rsidRPr="005365A9" w:rsidRDefault="00605649" w:rsidP="00605649">
      <w:pPr>
        <w:pStyle w:val="EinfAbs"/>
        <w:rPr>
          <w:rFonts w:ascii="Arial" w:hAnsi="Arial" w:cs="Arial"/>
        </w:rPr>
      </w:pPr>
    </w:p>
    <w:p w:rsidR="00605649" w:rsidRPr="00605649" w:rsidRDefault="00605649" w:rsidP="00605649">
      <w:pPr>
        <w:pStyle w:val="EinfAbs"/>
        <w:rPr>
          <w:rFonts w:ascii="Arial" w:hAnsi="Arial" w:cs="Arial"/>
        </w:rPr>
      </w:pPr>
      <w:r>
        <w:rPr>
          <w:rFonts w:ascii="Arial" w:hAnsi="Arial"/>
        </w:rPr>
        <w:t xml:space="preserve">Avec Needle-Trap de Schreiner MediPharm, ce laboratoire pharmaceutique établi à Nanjing a trouvé la solution idéale. L’étiquette protectrice d’aiguille à </w:t>
      </w:r>
      <w:r w:rsidR="003D0F66">
        <w:rPr>
          <w:rFonts w:ascii="Arial" w:hAnsi="Arial"/>
        </w:rPr>
        <w:t xml:space="preserve">dispositif </w:t>
      </w:r>
      <w:r>
        <w:rPr>
          <w:rFonts w:ascii="Arial" w:hAnsi="Arial"/>
        </w:rPr>
        <w:t>intégré est apposée comme marquage sur la seringue et</w:t>
      </w:r>
      <w:r w:rsidR="00225865">
        <w:rPr>
          <w:rFonts w:ascii="Arial" w:hAnsi="Arial"/>
        </w:rPr>
        <w:t xml:space="preserve"> aide à</w:t>
      </w:r>
      <w:r>
        <w:rPr>
          <w:rFonts w:ascii="Arial" w:hAnsi="Arial"/>
        </w:rPr>
        <w:t xml:space="preserve"> </w:t>
      </w:r>
      <w:r w:rsidRPr="00A54609">
        <w:rPr>
          <w:rFonts w:ascii="Arial" w:hAnsi="Arial"/>
        </w:rPr>
        <w:t>prot</w:t>
      </w:r>
      <w:r w:rsidR="00A54609">
        <w:rPr>
          <w:rFonts w:ascii="Arial" w:hAnsi="Arial"/>
        </w:rPr>
        <w:t>é</w:t>
      </w:r>
      <w:r w:rsidRPr="00A54609">
        <w:rPr>
          <w:rFonts w:ascii="Arial" w:hAnsi="Arial"/>
        </w:rPr>
        <w:t>ge</w:t>
      </w:r>
      <w:r w:rsidR="00225865" w:rsidRPr="00A54609">
        <w:rPr>
          <w:rFonts w:ascii="Arial" w:hAnsi="Arial"/>
        </w:rPr>
        <w:t>r</w:t>
      </w:r>
      <w:r>
        <w:rPr>
          <w:rFonts w:ascii="Arial" w:hAnsi="Arial"/>
        </w:rPr>
        <w:t xml:space="preserve"> le personnel médical c</w:t>
      </w:r>
      <w:r w:rsidR="005365A9">
        <w:rPr>
          <w:rFonts w:ascii="Arial" w:hAnsi="Arial"/>
        </w:rPr>
        <w:t>ontre</w:t>
      </w:r>
      <w:r w:rsidR="00225865">
        <w:rPr>
          <w:rFonts w:ascii="Arial" w:hAnsi="Arial"/>
        </w:rPr>
        <w:t xml:space="preserve"> les blessures par piqûre d’aiguille</w:t>
      </w:r>
      <w:r w:rsidR="005365A9">
        <w:rPr>
          <w:rFonts w:ascii="Arial" w:hAnsi="Arial"/>
        </w:rPr>
        <w:t xml:space="preserve">. </w:t>
      </w:r>
      <w:r>
        <w:rPr>
          <w:rFonts w:ascii="Arial" w:hAnsi="Arial"/>
        </w:rPr>
        <w:t>Elle est conforme aux exigences de la directive de l’Union européenne 2010/32/U</w:t>
      </w:r>
      <w:r w:rsidR="00225865">
        <w:rPr>
          <w:rFonts w:ascii="Arial" w:hAnsi="Arial"/>
        </w:rPr>
        <w:t>E</w:t>
      </w:r>
      <w:r>
        <w:rPr>
          <w:rFonts w:ascii="Arial" w:hAnsi="Arial"/>
        </w:rPr>
        <w:t xml:space="preserve"> relative à la prévention des blessures par objets tranchants, et de la norme DIN EN ISO 23908 relative à la protection contre les blessures par perforants.</w:t>
      </w:r>
    </w:p>
    <w:p w:rsidR="00605649" w:rsidRPr="005365A9" w:rsidRDefault="00605649" w:rsidP="00605649">
      <w:pPr>
        <w:pStyle w:val="EinfAbs"/>
        <w:rPr>
          <w:rFonts w:ascii="Arial" w:hAnsi="Arial" w:cs="Arial"/>
        </w:rPr>
      </w:pPr>
    </w:p>
    <w:p w:rsidR="00605649" w:rsidRPr="00605649" w:rsidRDefault="00605649" w:rsidP="00605649">
      <w:pPr>
        <w:pStyle w:val="EinfAbs"/>
        <w:rPr>
          <w:rFonts w:ascii="Arial" w:hAnsi="Arial" w:cs="Arial"/>
        </w:rPr>
      </w:pPr>
      <w:r>
        <w:rPr>
          <w:rFonts w:ascii="Arial" w:hAnsi="Arial"/>
        </w:rPr>
        <w:t xml:space="preserve">En optant pour Needle-Trap, Kingfriend s’est surtout </w:t>
      </w:r>
      <w:r w:rsidR="005365A9">
        <w:rPr>
          <w:rFonts w:ascii="Arial" w:hAnsi="Arial"/>
        </w:rPr>
        <w:t>laissé</w:t>
      </w:r>
      <w:r>
        <w:rPr>
          <w:rFonts w:ascii="Arial" w:hAnsi="Arial"/>
        </w:rPr>
        <w:t xml:space="preserve"> séduire par le design. Directement relié à l’étiquette, le </w:t>
      </w:r>
      <w:r w:rsidR="003D0F66">
        <w:rPr>
          <w:rFonts w:ascii="Arial" w:hAnsi="Arial"/>
        </w:rPr>
        <w:t xml:space="preserve">dispositif de sécurisation </w:t>
      </w:r>
      <w:r>
        <w:rPr>
          <w:rFonts w:ascii="Arial" w:hAnsi="Arial"/>
        </w:rPr>
        <w:t xml:space="preserve">de l’aiguille présente une conception particulièrement compacte, rendant ainsi superflue tout </w:t>
      </w:r>
      <w:r w:rsidR="003D0F66">
        <w:rPr>
          <w:rFonts w:ascii="Arial" w:hAnsi="Arial"/>
        </w:rPr>
        <w:t xml:space="preserve">changement </w:t>
      </w:r>
      <w:r>
        <w:rPr>
          <w:rFonts w:ascii="Arial" w:hAnsi="Arial"/>
        </w:rPr>
        <w:t xml:space="preserve">du </w:t>
      </w:r>
      <w:r w:rsidR="003D0F66">
        <w:rPr>
          <w:rFonts w:ascii="Arial" w:hAnsi="Arial"/>
        </w:rPr>
        <w:t xml:space="preserve">packaging secondaire </w:t>
      </w:r>
      <w:r>
        <w:rPr>
          <w:rFonts w:ascii="Arial" w:hAnsi="Arial"/>
        </w:rPr>
        <w:t>des seringues d’hé</w:t>
      </w:r>
      <w:r w:rsidR="00A54609">
        <w:rPr>
          <w:rFonts w:ascii="Arial" w:hAnsi="Arial"/>
        </w:rPr>
        <w:t>p</w:t>
      </w:r>
      <w:r>
        <w:rPr>
          <w:rFonts w:ascii="Arial" w:hAnsi="Arial"/>
        </w:rPr>
        <w:t>a</w:t>
      </w:r>
      <w:r w:rsidR="00A54609">
        <w:rPr>
          <w:rFonts w:ascii="Arial" w:hAnsi="Arial"/>
        </w:rPr>
        <w:t>r</w:t>
      </w:r>
      <w:r>
        <w:rPr>
          <w:rFonts w:ascii="Arial" w:hAnsi="Arial"/>
        </w:rPr>
        <w:t xml:space="preserve">ine et permettant d’économiser des coûts de stockage et de logistique. Quant au processus de production, il ne nécessite qu’une adaptation minimale, ce qui est à la fois novateur et d’une grande rentabilité. </w:t>
      </w:r>
    </w:p>
    <w:p w:rsidR="00605649" w:rsidRPr="005365A9" w:rsidRDefault="00605649" w:rsidP="00605649">
      <w:pPr>
        <w:pStyle w:val="EinfAbs"/>
        <w:rPr>
          <w:rFonts w:ascii="Arial" w:hAnsi="Arial" w:cs="Arial"/>
        </w:rPr>
      </w:pPr>
    </w:p>
    <w:p w:rsidR="00605649" w:rsidRPr="00605649" w:rsidRDefault="00605649" w:rsidP="00605649">
      <w:pPr>
        <w:pStyle w:val="EinfAbs"/>
        <w:rPr>
          <w:rFonts w:ascii="Arial" w:hAnsi="Arial" w:cs="Arial"/>
        </w:rPr>
      </w:pPr>
      <w:r>
        <w:rPr>
          <w:rFonts w:ascii="Arial" w:hAnsi="Arial"/>
        </w:rPr>
        <w:lastRenderedPageBreak/>
        <w:t>La seringue pré-remplie d’énoxaparine sodique</w:t>
      </w:r>
      <w:r w:rsidR="00225865">
        <w:rPr>
          <w:rFonts w:ascii="Arial" w:hAnsi="Arial"/>
        </w:rPr>
        <w:t xml:space="preserve"> avec Needle-Trap</w:t>
      </w:r>
      <w:r>
        <w:rPr>
          <w:rFonts w:ascii="Arial" w:hAnsi="Arial"/>
        </w:rPr>
        <w:t xml:space="preserve"> a été lancée en Allemagne en automne 2020 ; le produit est commercialisé par la société partenaire Venipharm. </w:t>
      </w:r>
    </w:p>
    <w:p w:rsidR="00B62880" w:rsidRPr="005365A9" w:rsidRDefault="00B62880" w:rsidP="00605649">
      <w:pPr>
        <w:pStyle w:val="EinfAbs"/>
        <w:rPr>
          <w:rFonts w:ascii="Arial" w:hAnsi="Arial" w:cs="Arial"/>
          <w:color w:val="auto"/>
          <w:szCs w:val="22"/>
        </w:rPr>
      </w:pPr>
    </w:p>
    <w:p w:rsidR="00605649" w:rsidRPr="005365A9" w:rsidRDefault="00605649" w:rsidP="00605649">
      <w:pPr>
        <w:pStyle w:val="EinfAbs"/>
        <w:rPr>
          <w:rFonts w:ascii="Arial" w:hAnsi="Arial" w:cs="Arial"/>
          <w:color w:val="auto"/>
          <w:szCs w:val="22"/>
        </w:rPr>
      </w:pPr>
    </w:p>
    <w:p w:rsidR="001F1761" w:rsidRPr="005365A9" w:rsidRDefault="001F1761" w:rsidP="001F1761">
      <w:pPr>
        <w:pStyle w:val="EinfAbs"/>
        <w:rPr>
          <w:rFonts w:ascii="Arial" w:hAnsi="Arial" w:cs="Arial"/>
          <w:b/>
          <w:bCs/>
          <w:i/>
          <w:sz w:val="20"/>
          <w:szCs w:val="20"/>
          <w:lang w:val="en-US"/>
        </w:rPr>
      </w:pPr>
      <w:r w:rsidRPr="005365A9">
        <w:rPr>
          <w:rFonts w:ascii="Arial" w:hAnsi="Arial"/>
          <w:b/>
          <w:i/>
          <w:sz w:val="20"/>
          <w:lang w:val="en-US"/>
        </w:rPr>
        <w:t>++++</w:t>
      </w:r>
    </w:p>
    <w:p w:rsidR="001F1761" w:rsidRPr="005365A9" w:rsidRDefault="001F1761" w:rsidP="001F1761">
      <w:pPr>
        <w:pStyle w:val="EinfAbs"/>
        <w:rPr>
          <w:rFonts w:ascii="Arial" w:hAnsi="Arial" w:cs="Arial"/>
          <w:bCs/>
          <w:sz w:val="20"/>
          <w:szCs w:val="20"/>
          <w:lang w:val="en-US"/>
        </w:rPr>
      </w:pPr>
      <w:r w:rsidRPr="005365A9">
        <w:rPr>
          <w:rFonts w:ascii="Arial" w:hAnsi="Arial"/>
          <w:b/>
          <w:i/>
          <w:sz w:val="20"/>
          <w:lang w:val="en-US"/>
        </w:rPr>
        <w:t>Photo :</w:t>
      </w:r>
      <w:r w:rsidRPr="005365A9">
        <w:rPr>
          <w:rFonts w:ascii="Arial" w:hAnsi="Arial"/>
          <w:sz w:val="20"/>
          <w:lang w:val="en-US"/>
        </w:rPr>
        <w:t xml:space="preserve"> SMP_Needle-Trap_Kingfriend.jpg</w:t>
      </w:r>
    </w:p>
    <w:p w:rsidR="00F94B27" w:rsidRPr="00605649" w:rsidRDefault="001F1761" w:rsidP="008B6D14">
      <w:pPr>
        <w:pStyle w:val="EinfAbs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/>
          <w:i/>
          <w:sz w:val="20"/>
        </w:rPr>
        <w:t xml:space="preserve">Légende photo : </w:t>
      </w:r>
      <w:r w:rsidRPr="0001684B">
        <w:rPr>
          <w:rFonts w:ascii="Arial" w:hAnsi="Arial"/>
          <w:i/>
          <w:sz w:val="20"/>
        </w:rPr>
        <w:t>Kingfriend est le premier laboratoire pharmaceutique chinois à utiliser le système Needle-Trap de Schreiner M</w:t>
      </w:r>
      <w:r w:rsidR="0001684B" w:rsidRPr="0001684B">
        <w:rPr>
          <w:rFonts w:ascii="Arial" w:hAnsi="Arial"/>
          <w:i/>
          <w:sz w:val="20"/>
        </w:rPr>
        <w:t>ediPharm pour ses seringues pré</w:t>
      </w:r>
      <w:r w:rsidRPr="0001684B">
        <w:rPr>
          <w:rFonts w:ascii="Arial" w:hAnsi="Arial"/>
          <w:i/>
          <w:sz w:val="20"/>
        </w:rPr>
        <w:t>remplies.</w:t>
      </w:r>
    </w:p>
    <w:p w:rsidR="001F1761" w:rsidRPr="00B62880" w:rsidRDefault="001F1761" w:rsidP="001F1761">
      <w:pPr>
        <w:pStyle w:val="EinfAbs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/>
          <w:b/>
          <w:i/>
          <w:sz w:val="20"/>
        </w:rPr>
        <w:t>++++</w:t>
      </w:r>
    </w:p>
    <w:p w:rsidR="00BC7618" w:rsidRPr="00B62880" w:rsidRDefault="00BC7618" w:rsidP="00945957">
      <w:pPr>
        <w:pStyle w:val="EinfAbs"/>
        <w:rPr>
          <w:rFonts w:ascii="Arial" w:hAnsi="Arial" w:cs="Arial"/>
          <w:b/>
          <w:bCs/>
          <w:sz w:val="20"/>
          <w:szCs w:val="20"/>
        </w:rPr>
      </w:pPr>
    </w:p>
    <w:p w:rsidR="00BC7618" w:rsidRPr="00B62880" w:rsidRDefault="00BC7618" w:rsidP="00BC7618">
      <w:pPr>
        <w:pStyle w:val="EinfAbs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Pour toutes questions, veuillez contacter :</w:t>
      </w:r>
    </w:p>
    <w:p w:rsidR="00BC7618" w:rsidRPr="00B62880" w:rsidRDefault="00BC7618" w:rsidP="00BC7618">
      <w:pPr>
        <w:pStyle w:val="EinfAbs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Andrea Richter, Communication produits</w:t>
      </w:r>
      <w:r>
        <w:rPr>
          <w:rFonts w:ascii="Arial" w:hAnsi="Arial"/>
          <w:sz w:val="20"/>
        </w:rPr>
        <w:br/>
        <w:t xml:space="preserve">Téléphone +49 89 31584-5674, </w:t>
      </w:r>
      <w:hyperlink r:id="rId8" w:history="1">
        <w:r>
          <w:rPr>
            <w:rStyle w:val="Hyperlink"/>
            <w:rFonts w:ascii="Arial" w:hAnsi="Arial"/>
            <w:sz w:val="20"/>
          </w:rPr>
          <w:t>andrea.richter@schreiner-group.com</w:t>
        </w:r>
      </w:hyperlink>
    </w:p>
    <w:p w:rsidR="00BC7618" w:rsidRPr="00B62880" w:rsidRDefault="00BC7618" w:rsidP="00BC7618">
      <w:pPr>
        <w:pStyle w:val="EinfAbs"/>
        <w:rPr>
          <w:rFonts w:ascii="Arial" w:hAnsi="Arial" w:cs="Arial"/>
          <w:sz w:val="20"/>
          <w:szCs w:val="20"/>
        </w:rPr>
      </w:pPr>
    </w:p>
    <w:p w:rsidR="00BC7618" w:rsidRPr="005365A9" w:rsidRDefault="00BC7618" w:rsidP="00BC7618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5365A9">
        <w:rPr>
          <w:rFonts w:ascii="Arial" w:hAnsi="Arial"/>
          <w:b/>
          <w:sz w:val="20"/>
          <w:lang w:val="de-DE"/>
        </w:rPr>
        <w:t>À propos de Schreiner MediPharm</w:t>
      </w:r>
    </w:p>
    <w:p w:rsidR="00BC7618" w:rsidRPr="00B62880" w:rsidRDefault="00BC7618" w:rsidP="00BC7618">
      <w:pPr>
        <w:pStyle w:val="EinfAbs"/>
        <w:rPr>
          <w:rFonts w:ascii="Arial" w:hAnsi="Arial" w:cs="Arial"/>
          <w:bCs/>
          <w:sz w:val="20"/>
          <w:szCs w:val="20"/>
        </w:rPr>
      </w:pPr>
      <w:r w:rsidRPr="005365A9">
        <w:rPr>
          <w:rFonts w:ascii="Arial" w:hAnsi="Arial"/>
          <w:sz w:val="20"/>
          <w:lang w:val="de-DE"/>
        </w:rPr>
        <w:t xml:space="preserve">Schreiner MediPharm, division de Schreiner Group GmbH &amp; Co. </w:t>
      </w:r>
      <w:r>
        <w:rPr>
          <w:rFonts w:ascii="Arial" w:hAnsi="Arial"/>
          <w:sz w:val="20"/>
        </w:rPr>
        <w:t>KG dont le siège est à Oberschleissheim près de Munich, est une entreprise leader dans la conception et la fabrication d’étiquettes spéciales, à la fois multifonctionnelles et novatrices, ainsi que de solutions de marquage apportant des plus-values à l’industrie de la santé. Disposant d’une grande compétence en termes de solutions et d’un savoir-faire spécialisé, Schreiner MediPharm est à la fois partenaire de développement performant et fournisseur de qualité et de confiance au service des plus grandes entreprises pharmaceutiques et médicales du monde entier.</w:t>
      </w:r>
    </w:p>
    <w:p w:rsidR="00BC7618" w:rsidRPr="00B62880" w:rsidRDefault="00BC7618" w:rsidP="00BC7618">
      <w:pPr>
        <w:pStyle w:val="EinfAbs"/>
        <w:rPr>
          <w:rFonts w:ascii="Arial" w:hAnsi="Arial" w:cs="Arial"/>
          <w:b/>
          <w:bCs/>
          <w:sz w:val="20"/>
          <w:szCs w:val="20"/>
        </w:rPr>
      </w:pPr>
    </w:p>
    <w:p w:rsidR="00BC7618" w:rsidRPr="005365A9" w:rsidRDefault="00BC7618" w:rsidP="00BC7618">
      <w:pPr>
        <w:pStyle w:val="EinfAbs"/>
        <w:rPr>
          <w:rFonts w:ascii="Arial" w:hAnsi="Arial" w:cs="Arial"/>
          <w:b/>
          <w:bCs/>
          <w:sz w:val="20"/>
          <w:szCs w:val="20"/>
          <w:lang w:val="de-DE"/>
        </w:rPr>
      </w:pPr>
      <w:r w:rsidRPr="005365A9">
        <w:rPr>
          <w:rFonts w:ascii="Arial" w:hAnsi="Arial"/>
          <w:b/>
          <w:sz w:val="20"/>
          <w:lang w:val="de-DE"/>
        </w:rPr>
        <w:t>Schreiner MediPharm</w:t>
      </w:r>
      <w:r w:rsidRPr="005365A9">
        <w:rPr>
          <w:rFonts w:ascii="Arial" w:hAnsi="Arial"/>
          <w:sz w:val="20"/>
          <w:lang w:val="de-DE"/>
        </w:rPr>
        <w:br/>
        <w:t>Une division de</w:t>
      </w:r>
    </w:p>
    <w:p w:rsidR="00BC7618" w:rsidRPr="005365A9" w:rsidRDefault="00BC7618" w:rsidP="00BC7618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5365A9">
        <w:rPr>
          <w:rFonts w:ascii="Arial" w:hAnsi="Arial"/>
          <w:sz w:val="20"/>
          <w:lang w:val="de-DE"/>
        </w:rPr>
        <w:t>Schreiner Group GmbH &amp; Co. KG</w:t>
      </w:r>
    </w:p>
    <w:p w:rsidR="00BC7618" w:rsidRPr="005365A9" w:rsidRDefault="00BC7618" w:rsidP="00BC7618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5365A9">
        <w:rPr>
          <w:rFonts w:ascii="Arial" w:hAnsi="Arial"/>
          <w:sz w:val="20"/>
          <w:lang w:val="de-DE"/>
        </w:rPr>
        <w:t>Bruckmannring 22</w:t>
      </w:r>
    </w:p>
    <w:p w:rsidR="00BC7618" w:rsidRPr="005365A9" w:rsidRDefault="00BC7618" w:rsidP="00BC7618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5365A9">
        <w:rPr>
          <w:rFonts w:ascii="Arial" w:hAnsi="Arial"/>
          <w:sz w:val="20"/>
          <w:lang w:val="de-DE"/>
        </w:rPr>
        <w:t>85764 Oberschleissheim</w:t>
      </w:r>
    </w:p>
    <w:p w:rsidR="00BC7618" w:rsidRPr="005365A9" w:rsidRDefault="00BC7618" w:rsidP="00BC7618">
      <w:pPr>
        <w:pStyle w:val="EinfAbs"/>
        <w:rPr>
          <w:rFonts w:ascii="Arial" w:hAnsi="Arial" w:cs="Arial"/>
          <w:bCs/>
          <w:color w:val="auto"/>
          <w:sz w:val="20"/>
          <w:szCs w:val="20"/>
          <w:lang w:val="de-DE"/>
        </w:rPr>
      </w:pPr>
      <w:r w:rsidRPr="005365A9">
        <w:rPr>
          <w:rFonts w:ascii="Arial" w:hAnsi="Arial"/>
          <w:color w:val="auto"/>
          <w:sz w:val="20"/>
          <w:lang w:val="de-DE"/>
        </w:rPr>
        <w:t>Allemagne</w:t>
      </w:r>
    </w:p>
    <w:p w:rsidR="00BC7618" w:rsidRPr="005365A9" w:rsidRDefault="00BC7618" w:rsidP="00BC7618">
      <w:pPr>
        <w:pStyle w:val="EinfAbs"/>
        <w:rPr>
          <w:rFonts w:ascii="Arial" w:hAnsi="Arial" w:cs="Arial"/>
          <w:bCs/>
          <w:color w:val="auto"/>
          <w:sz w:val="20"/>
          <w:szCs w:val="20"/>
          <w:lang w:val="de-DE"/>
        </w:rPr>
      </w:pPr>
      <w:r w:rsidRPr="005365A9">
        <w:rPr>
          <w:rFonts w:ascii="Arial" w:hAnsi="Arial"/>
          <w:color w:val="auto"/>
          <w:sz w:val="20"/>
          <w:lang w:val="de-DE"/>
        </w:rPr>
        <w:t>Tél. +49 89 31584-5400</w:t>
      </w:r>
    </w:p>
    <w:p w:rsidR="00BC7618" w:rsidRPr="00E01D94" w:rsidRDefault="00BC7618" w:rsidP="00BC7618">
      <w:pPr>
        <w:pStyle w:val="EinfAbs"/>
        <w:rPr>
          <w:rFonts w:ascii="Arial" w:hAnsi="Arial" w:cs="Arial"/>
          <w:bCs/>
          <w:color w:val="auto"/>
          <w:sz w:val="20"/>
          <w:szCs w:val="20"/>
          <w:lang w:val="de-DE"/>
        </w:rPr>
      </w:pPr>
      <w:r w:rsidRPr="00E01D94">
        <w:rPr>
          <w:rFonts w:ascii="Arial" w:hAnsi="Arial"/>
          <w:color w:val="auto"/>
          <w:sz w:val="20"/>
          <w:lang w:val="de-DE"/>
        </w:rPr>
        <w:t>Fax +49 89 31584-5422</w:t>
      </w:r>
    </w:p>
    <w:p w:rsidR="00BC7618" w:rsidRPr="00E01D94" w:rsidRDefault="00BC7618" w:rsidP="00BC7618">
      <w:pPr>
        <w:pStyle w:val="EinfAbs"/>
        <w:rPr>
          <w:rFonts w:ascii="Arial" w:hAnsi="Arial" w:cs="Arial"/>
          <w:bCs/>
          <w:color w:val="auto"/>
          <w:sz w:val="20"/>
          <w:szCs w:val="20"/>
          <w:lang w:val="de-DE"/>
        </w:rPr>
      </w:pPr>
      <w:r w:rsidRPr="00E01D94">
        <w:rPr>
          <w:rFonts w:ascii="Arial" w:hAnsi="Arial"/>
          <w:color w:val="auto"/>
          <w:sz w:val="20"/>
          <w:lang w:val="de-DE"/>
        </w:rPr>
        <w:t>info@schreiner-medipharm.com</w:t>
      </w:r>
    </w:p>
    <w:p w:rsidR="00A91D1D" w:rsidRPr="00E01D94" w:rsidRDefault="00825F59" w:rsidP="00CC1898">
      <w:pPr>
        <w:pStyle w:val="EinfAbs"/>
        <w:rPr>
          <w:rStyle w:val="Hyperlink"/>
          <w:rFonts w:ascii="Arial" w:hAnsi="Arial" w:cs="Arial"/>
          <w:color w:val="auto"/>
          <w:sz w:val="20"/>
          <w:lang w:val="de-DE"/>
        </w:rPr>
      </w:pPr>
      <w:hyperlink r:id="rId9" w:history="1">
        <w:r w:rsidR="00605649" w:rsidRPr="00E01D94">
          <w:rPr>
            <w:rStyle w:val="Hyperlink"/>
            <w:rFonts w:ascii="Arial" w:hAnsi="Arial"/>
            <w:color w:val="auto"/>
            <w:sz w:val="20"/>
            <w:lang w:val="de-DE"/>
          </w:rPr>
          <w:t>www.schreiner-medipharm.com</w:t>
        </w:r>
      </w:hyperlink>
    </w:p>
    <w:p w:rsidR="0027155F" w:rsidRPr="00E01D94" w:rsidRDefault="0027155F" w:rsidP="00CC1898">
      <w:pPr>
        <w:pStyle w:val="EinfAbs"/>
        <w:rPr>
          <w:rStyle w:val="Hyperlink"/>
          <w:rFonts w:ascii="Arial" w:hAnsi="Arial" w:cs="Arial"/>
          <w:color w:val="auto"/>
          <w:sz w:val="20"/>
          <w:lang w:val="de-DE"/>
        </w:rPr>
      </w:pPr>
    </w:p>
    <w:p w:rsidR="00B62880" w:rsidRPr="00E01D94" w:rsidRDefault="00B62880" w:rsidP="00CC1898">
      <w:pPr>
        <w:pStyle w:val="EinfAbs"/>
        <w:rPr>
          <w:rStyle w:val="Hyperlink"/>
          <w:rFonts w:ascii="Arial" w:hAnsi="Arial" w:cs="Arial"/>
          <w:color w:val="auto"/>
          <w:sz w:val="20"/>
          <w:lang w:val="de-DE"/>
        </w:rPr>
      </w:pPr>
    </w:p>
    <w:p w:rsidR="00637A77" w:rsidRPr="00605649" w:rsidRDefault="00637A77" w:rsidP="00637A77">
      <w:pPr>
        <w:pStyle w:val="EinfAbs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À propos de Kingfriend</w:t>
      </w:r>
    </w:p>
    <w:p w:rsidR="0027155F" w:rsidRPr="00605649" w:rsidRDefault="00605649" w:rsidP="00605649">
      <w:pPr>
        <w:pStyle w:val="EinfAbs"/>
        <w:rPr>
          <w:rFonts w:ascii="Arial" w:hAnsi="Arial" w:cs="Arial"/>
          <w:color w:val="auto"/>
          <w:sz w:val="20"/>
          <w:szCs w:val="20"/>
        </w:rPr>
      </w:pPr>
      <w:r w:rsidRPr="0001684B">
        <w:rPr>
          <w:rFonts w:ascii="Arial" w:hAnsi="Arial"/>
          <w:color w:val="auto"/>
          <w:sz w:val="20"/>
        </w:rPr>
        <w:t>Nanjing Kingfriend Biochemical Pharmaceutical Co., Ltd. est une entreprise chinoise cotée en bourse dont le siège se trouve à Nanjing. Son activité principale est la recherche et</w:t>
      </w:r>
      <w:r w:rsidR="005365A9" w:rsidRPr="0001684B">
        <w:rPr>
          <w:rFonts w:ascii="Arial" w:hAnsi="Arial"/>
          <w:color w:val="auto"/>
          <w:sz w:val="20"/>
        </w:rPr>
        <w:t xml:space="preserve"> développement, la production </w:t>
      </w:r>
      <w:r w:rsidRPr="0001684B">
        <w:rPr>
          <w:rFonts w:ascii="Arial" w:hAnsi="Arial"/>
          <w:color w:val="auto"/>
          <w:sz w:val="20"/>
        </w:rPr>
        <w:t>et la distribution de produits d’injection. Kingfriend est leader mondial en matière d’héparine et de produits d’héparine (énoxaparine sodique) à faible poids moléculaire. Cette entreprise emploie près de 1 000 salariés et exporte ses produits essentiellement en Europe et aux États-Unis. Elle compte parmi ses clients quelque 500 grandes sociétés pharmaceutiques.</w:t>
      </w:r>
    </w:p>
    <w:sectPr w:rsidR="0027155F" w:rsidRPr="00605649" w:rsidSect="0031127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828" w:right="851" w:bottom="284" w:left="1701" w:header="1134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5F0" w:rsidRDefault="006F45F0" w:rsidP="00AD0FB9">
      <w:r>
        <w:separator/>
      </w:r>
    </w:p>
  </w:endnote>
  <w:endnote w:type="continuationSeparator" w:id="0">
    <w:p w:rsidR="006F45F0" w:rsidRDefault="006F45F0" w:rsidP="00AD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FF" w:rsidRPr="00A860EE" w:rsidRDefault="00AA71FF" w:rsidP="0020486A">
    <w:pPr>
      <w:pStyle w:val="Fuzeile"/>
      <w:jc w:val="right"/>
      <w:rPr>
        <w:sz w:val="16"/>
        <w:szCs w:val="16"/>
      </w:rPr>
    </w:pPr>
    <w:r>
      <w:rPr>
        <w:sz w:val="16"/>
      </w:rPr>
      <w:t xml:space="preserve">Page </w:t>
    </w:r>
    <w:r w:rsidR="00C80EE5" w:rsidRPr="00A860EE">
      <w:rPr>
        <w:sz w:val="16"/>
      </w:rPr>
      <w:fldChar w:fldCharType="begin"/>
    </w:r>
    <w:r w:rsidRPr="00A860EE">
      <w:rPr>
        <w:sz w:val="16"/>
      </w:rPr>
      <w:instrText>PAGE  \* Arabic  \* MERGEFORMAT</w:instrText>
    </w:r>
    <w:r w:rsidR="00C80EE5" w:rsidRPr="00A860EE">
      <w:rPr>
        <w:sz w:val="16"/>
      </w:rPr>
      <w:fldChar w:fldCharType="separate"/>
    </w:r>
    <w:r w:rsidR="00825F59">
      <w:rPr>
        <w:noProof/>
        <w:sz w:val="16"/>
      </w:rPr>
      <w:t>2</w:t>
    </w:r>
    <w:r w:rsidR="00C80EE5" w:rsidRPr="00A860EE">
      <w:rPr>
        <w:sz w:val="16"/>
      </w:rPr>
      <w:fldChar w:fldCharType="end"/>
    </w:r>
    <w:r>
      <w:rPr>
        <w:sz w:val="16"/>
      </w:rPr>
      <w:t xml:space="preserve"> sur </w:t>
    </w:r>
    <w:fldSimple w:instr="NUMPAGES  \* Arabic  \* MERGEFORMAT">
      <w:r w:rsidR="00825F59" w:rsidRPr="00825F59">
        <w:rPr>
          <w:noProof/>
          <w:sz w:val="16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FF" w:rsidRPr="00A860EE" w:rsidRDefault="00AA71FF" w:rsidP="008D2C6F">
    <w:pPr>
      <w:pStyle w:val="Fuzeile"/>
      <w:jc w:val="right"/>
      <w:rPr>
        <w:sz w:val="16"/>
        <w:szCs w:val="16"/>
      </w:rPr>
    </w:pPr>
    <w:r>
      <w:rPr>
        <w:sz w:val="16"/>
      </w:rPr>
      <w:t xml:space="preserve">Page </w:t>
    </w:r>
    <w:r w:rsidR="00C80EE5" w:rsidRPr="00A860EE">
      <w:rPr>
        <w:sz w:val="16"/>
      </w:rPr>
      <w:fldChar w:fldCharType="begin"/>
    </w:r>
    <w:r w:rsidRPr="00A860EE">
      <w:rPr>
        <w:sz w:val="16"/>
      </w:rPr>
      <w:instrText>PAGE  \* Arabic  \* MERGEFORMAT</w:instrText>
    </w:r>
    <w:r w:rsidR="00C80EE5" w:rsidRPr="00A860EE">
      <w:rPr>
        <w:sz w:val="16"/>
      </w:rPr>
      <w:fldChar w:fldCharType="separate"/>
    </w:r>
    <w:r w:rsidR="00825F59">
      <w:rPr>
        <w:noProof/>
        <w:sz w:val="16"/>
      </w:rPr>
      <w:t>1</w:t>
    </w:r>
    <w:r w:rsidR="00C80EE5" w:rsidRPr="00A860EE">
      <w:rPr>
        <w:sz w:val="16"/>
      </w:rPr>
      <w:fldChar w:fldCharType="end"/>
    </w:r>
    <w:r>
      <w:rPr>
        <w:sz w:val="16"/>
      </w:rPr>
      <w:t xml:space="preserve"> sur </w:t>
    </w:r>
    <w:fldSimple w:instr="NUMPAGES  \* Arabic  \* MERGEFORMAT">
      <w:r w:rsidR="00825F59" w:rsidRPr="00825F59">
        <w:rPr>
          <w:noProof/>
          <w:sz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5F0" w:rsidRDefault="006F45F0" w:rsidP="00AD0FB9">
      <w:r>
        <w:separator/>
      </w:r>
    </w:p>
  </w:footnote>
  <w:footnote w:type="continuationSeparator" w:id="0">
    <w:p w:rsidR="006F45F0" w:rsidRDefault="006F45F0" w:rsidP="00AD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FF" w:rsidRDefault="00AA71F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-1091186</wp:posOffset>
          </wp:positionH>
          <wp:positionV relativeFrom="paragraph">
            <wp:posOffset>-703846</wp:posOffset>
          </wp:positionV>
          <wp:extent cx="7533834" cy="10645253"/>
          <wp:effectExtent l="0" t="0" r="0" b="3810"/>
          <wp:wrapNone/>
          <wp:docPr id="27" name="Grafik 27" descr="\\dta02_sgr_de\werbung_Orga\02_Vorlagen_und_Formulare\Presseinfo_Vorlagen\Group\Layout\PNGs\S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ta02_sgr_de\werbung_Orga\02_Vorlagen_und_Formulare\Presseinfo_Vorlagen\Group\Layout\PNGs\S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FF" w:rsidRDefault="006C2E2E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1809115</wp:posOffset>
              </wp:positionV>
              <wp:extent cx="5914390" cy="351790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4390" cy="35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7A77" w:rsidRPr="003D7220" w:rsidRDefault="00637A77" w:rsidP="00637A77">
                          <w:pPr>
                            <w:pStyle w:val="RubrikmitLinien"/>
                          </w:pPr>
                          <w:r>
                            <w:t>COMMUNIQUÉ DE PRESSE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42.45pt;width:465.7pt;height:27.7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" fillcolor="white [3212]" stroked="f">
              <v:textbox style="mso-fit-shape-to-text:t" inset="0,0,0,0">
                <w:txbxContent>
                  <w:p w:rsidR="00637A77" w:rsidRPr="003D7220" w:rsidRDefault="00637A77" w:rsidP="00637A77">
                    <w:pPr>
                      <w:pStyle w:val="RubrikmitLinien"/>
                    </w:pPr>
                    <w:r>
                      <w:t>COMMUNIQUÉ DE PRESSE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637A77"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-724535</wp:posOffset>
          </wp:positionV>
          <wp:extent cx="7533834" cy="10645253"/>
          <wp:effectExtent l="0" t="0" r="0" b="3810"/>
          <wp:wrapNone/>
          <wp:docPr id="28" name="Grafik 28" descr="\\dta02_sgr_de\werbung_Orga\02_Vorlagen_und_Formulare\Presseinfo_Vorlagen\Group\Layout\PNGs\S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ta02_sgr_de\werbung_Orga\02_Vorlagen_und_Formulare\Presseinfo_Vorlagen\Group\Layout\PNGs\S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82DA2"/>
    <w:multiLevelType w:val="hybridMultilevel"/>
    <w:tmpl w:val="B43A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GB" w:vendorID="64" w:dllVersion="131078" w:nlCheck="1" w:checkStyle="1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3094A69-9B62-4140-8521-2F63FC5652E4}"/>
    <w:docVar w:name="dgnword-eventsink" w:val="229653808"/>
  </w:docVars>
  <w:rsids>
    <w:rsidRoot w:val="00C20ABE"/>
    <w:rsid w:val="0000031D"/>
    <w:rsid w:val="00002FE4"/>
    <w:rsid w:val="000044CA"/>
    <w:rsid w:val="0001684B"/>
    <w:rsid w:val="000417E3"/>
    <w:rsid w:val="00043130"/>
    <w:rsid w:val="00056D21"/>
    <w:rsid w:val="00061F0F"/>
    <w:rsid w:val="000754D4"/>
    <w:rsid w:val="00082C48"/>
    <w:rsid w:val="00086FEA"/>
    <w:rsid w:val="000911E0"/>
    <w:rsid w:val="00094299"/>
    <w:rsid w:val="00094AFB"/>
    <w:rsid w:val="000A3978"/>
    <w:rsid w:val="000A4230"/>
    <w:rsid w:val="000B3F25"/>
    <w:rsid w:val="000B4F31"/>
    <w:rsid w:val="000B5374"/>
    <w:rsid w:val="000C4250"/>
    <w:rsid w:val="000C5723"/>
    <w:rsid w:val="000F0E4A"/>
    <w:rsid w:val="000F2D0E"/>
    <w:rsid w:val="00103DB1"/>
    <w:rsid w:val="001171AD"/>
    <w:rsid w:val="00124300"/>
    <w:rsid w:val="00124A72"/>
    <w:rsid w:val="00134393"/>
    <w:rsid w:val="00134CAE"/>
    <w:rsid w:val="00136F0B"/>
    <w:rsid w:val="00142C58"/>
    <w:rsid w:val="0014699F"/>
    <w:rsid w:val="00147B1E"/>
    <w:rsid w:val="00155D3E"/>
    <w:rsid w:val="0016469A"/>
    <w:rsid w:val="0016781C"/>
    <w:rsid w:val="00175EBA"/>
    <w:rsid w:val="00176718"/>
    <w:rsid w:val="00176E45"/>
    <w:rsid w:val="001800BC"/>
    <w:rsid w:val="00187ADB"/>
    <w:rsid w:val="00194E1A"/>
    <w:rsid w:val="001B2F1E"/>
    <w:rsid w:val="001B338B"/>
    <w:rsid w:val="001B4FDA"/>
    <w:rsid w:val="001C0B6D"/>
    <w:rsid w:val="001D7257"/>
    <w:rsid w:val="001D79E0"/>
    <w:rsid w:val="001D7E4F"/>
    <w:rsid w:val="001E06D9"/>
    <w:rsid w:val="001E37AC"/>
    <w:rsid w:val="001F1761"/>
    <w:rsid w:val="001F3B9C"/>
    <w:rsid w:val="0020486A"/>
    <w:rsid w:val="002203C5"/>
    <w:rsid w:val="00225865"/>
    <w:rsid w:val="00226039"/>
    <w:rsid w:val="00251F13"/>
    <w:rsid w:val="00265ACC"/>
    <w:rsid w:val="00265DBC"/>
    <w:rsid w:val="00267DEA"/>
    <w:rsid w:val="0027016C"/>
    <w:rsid w:val="0027155F"/>
    <w:rsid w:val="0027287C"/>
    <w:rsid w:val="00273C95"/>
    <w:rsid w:val="00273EBC"/>
    <w:rsid w:val="00281584"/>
    <w:rsid w:val="002851CF"/>
    <w:rsid w:val="00287753"/>
    <w:rsid w:val="002929E3"/>
    <w:rsid w:val="002B0939"/>
    <w:rsid w:val="002E1105"/>
    <w:rsid w:val="003021AA"/>
    <w:rsid w:val="0031127B"/>
    <w:rsid w:val="00325E66"/>
    <w:rsid w:val="00325FAB"/>
    <w:rsid w:val="0034798F"/>
    <w:rsid w:val="00352EF8"/>
    <w:rsid w:val="003608CA"/>
    <w:rsid w:val="0036588B"/>
    <w:rsid w:val="003733E8"/>
    <w:rsid w:val="00376B7B"/>
    <w:rsid w:val="00380551"/>
    <w:rsid w:val="003814E6"/>
    <w:rsid w:val="00381B41"/>
    <w:rsid w:val="0038766D"/>
    <w:rsid w:val="00391F9E"/>
    <w:rsid w:val="003A237C"/>
    <w:rsid w:val="003A34E9"/>
    <w:rsid w:val="003C0A95"/>
    <w:rsid w:val="003C5974"/>
    <w:rsid w:val="003D0F66"/>
    <w:rsid w:val="003F0990"/>
    <w:rsid w:val="003F41E0"/>
    <w:rsid w:val="00400ADD"/>
    <w:rsid w:val="0040292C"/>
    <w:rsid w:val="00413D82"/>
    <w:rsid w:val="004164A5"/>
    <w:rsid w:val="00417670"/>
    <w:rsid w:val="00421F96"/>
    <w:rsid w:val="00425B61"/>
    <w:rsid w:val="00461B9E"/>
    <w:rsid w:val="00462CEE"/>
    <w:rsid w:val="004708E1"/>
    <w:rsid w:val="00472C9B"/>
    <w:rsid w:val="004778B0"/>
    <w:rsid w:val="004952CB"/>
    <w:rsid w:val="004A1C28"/>
    <w:rsid w:val="004A520F"/>
    <w:rsid w:val="004A53F6"/>
    <w:rsid w:val="004B612E"/>
    <w:rsid w:val="004B637D"/>
    <w:rsid w:val="004C6B95"/>
    <w:rsid w:val="004D4D15"/>
    <w:rsid w:val="004D61D1"/>
    <w:rsid w:val="004E6FBB"/>
    <w:rsid w:val="004F6DDE"/>
    <w:rsid w:val="00516475"/>
    <w:rsid w:val="00533A15"/>
    <w:rsid w:val="00534230"/>
    <w:rsid w:val="005365A9"/>
    <w:rsid w:val="00544FFF"/>
    <w:rsid w:val="005471FF"/>
    <w:rsid w:val="00567869"/>
    <w:rsid w:val="00571B83"/>
    <w:rsid w:val="005776E6"/>
    <w:rsid w:val="00595C5C"/>
    <w:rsid w:val="00596B94"/>
    <w:rsid w:val="005978A5"/>
    <w:rsid w:val="00597C90"/>
    <w:rsid w:val="00597D67"/>
    <w:rsid w:val="005B057C"/>
    <w:rsid w:val="005B0BF0"/>
    <w:rsid w:val="005D0193"/>
    <w:rsid w:val="005D4097"/>
    <w:rsid w:val="00600AFF"/>
    <w:rsid w:val="00605649"/>
    <w:rsid w:val="00605668"/>
    <w:rsid w:val="00615DE3"/>
    <w:rsid w:val="006205C5"/>
    <w:rsid w:val="00633776"/>
    <w:rsid w:val="00634383"/>
    <w:rsid w:val="006351AC"/>
    <w:rsid w:val="00637A77"/>
    <w:rsid w:val="0064411A"/>
    <w:rsid w:val="006471C8"/>
    <w:rsid w:val="00653317"/>
    <w:rsid w:val="00657DC7"/>
    <w:rsid w:val="00672990"/>
    <w:rsid w:val="006844B2"/>
    <w:rsid w:val="00697A72"/>
    <w:rsid w:val="006A064E"/>
    <w:rsid w:val="006A0DC5"/>
    <w:rsid w:val="006B14EA"/>
    <w:rsid w:val="006B570F"/>
    <w:rsid w:val="006C2E2E"/>
    <w:rsid w:val="006D672F"/>
    <w:rsid w:val="006E07B2"/>
    <w:rsid w:val="006E24F8"/>
    <w:rsid w:val="006E7802"/>
    <w:rsid w:val="006F233A"/>
    <w:rsid w:val="006F45F0"/>
    <w:rsid w:val="0070050B"/>
    <w:rsid w:val="00710BE0"/>
    <w:rsid w:val="0071122B"/>
    <w:rsid w:val="00714AC7"/>
    <w:rsid w:val="007158AC"/>
    <w:rsid w:val="00725C16"/>
    <w:rsid w:val="007275B3"/>
    <w:rsid w:val="00746C07"/>
    <w:rsid w:val="00772028"/>
    <w:rsid w:val="00784B27"/>
    <w:rsid w:val="00786504"/>
    <w:rsid w:val="00793BBF"/>
    <w:rsid w:val="007A1141"/>
    <w:rsid w:val="007A2FBC"/>
    <w:rsid w:val="007B5EBF"/>
    <w:rsid w:val="007D46C2"/>
    <w:rsid w:val="007D580F"/>
    <w:rsid w:val="007D687C"/>
    <w:rsid w:val="007D6D6B"/>
    <w:rsid w:val="007F35B3"/>
    <w:rsid w:val="00812979"/>
    <w:rsid w:val="00825F59"/>
    <w:rsid w:val="008333C9"/>
    <w:rsid w:val="008673B6"/>
    <w:rsid w:val="00867AD5"/>
    <w:rsid w:val="0087189B"/>
    <w:rsid w:val="00880EEB"/>
    <w:rsid w:val="00882827"/>
    <w:rsid w:val="0088466C"/>
    <w:rsid w:val="00885CD1"/>
    <w:rsid w:val="00885EDD"/>
    <w:rsid w:val="00891709"/>
    <w:rsid w:val="008B6D14"/>
    <w:rsid w:val="008C64FD"/>
    <w:rsid w:val="008D0ECD"/>
    <w:rsid w:val="008D2C6F"/>
    <w:rsid w:val="008E2E6D"/>
    <w:rsid w:val="008E305D"/>
    <w:rsid w:val="008E322D"/>
    <w:rsid w:val="008E772F"/>
    <w:rsid w:val="0090226F"/>
    <w:rsid w:val="00903B2F"/>
    <w:rsid w:val="00913848"/>
    <w:rsid w:val="00917A25"/>
    <w:rsid w:val="0092212B"/>
    <w:rsid w:val="00930B8E"/>
    <w:rsid w:val="00932B2C"/>
    <w:rsid w:val="00945957"/>
    <w:rsid w:val="0097124F"/>
    <w:rsid w:val="00972596"/>
    <w:rsid w:val="00985328"/>
    <w:rsid w:val="00985D31"/>
    <w:rsid w:val="00992331"/>
    <w:rsid w:val="00993108"/>
    <w:rsid w:val="0099507A"/>
    <w:rsid w:val="009C224F"/>
    <w:rsid w:val="009C62BD"/>
    <w:rsid w:val="009C6991"/>
    <w:rsid w:val="009D72B3"/>
    <w:rsid w:val="009E37C1"/>
    <w:rsid w:val="009E6AF0"/>
    <w:rsid w:val="009F0DB0"/>
    <w:rsid w:val="009F3507"/>
    <w:rsid w:val="009F4875"/>
    <w:rsid w:val="00A04464"/>
    <w:rsid w:val="00A06539"/>
    <w:rsid w:val="00A250AF"/>
    <w:rsid w:val="00A40783"/>
    <w:rsid w:val="00A43736"/>
    <w:rsid w:val="00A447DB"/>
    <w:rsid w:val="00A510C9"/>
    <w:rsid w:val="00A54609"/>
    <w:rsid w:val="00A55BFA"/>
    <w:rsid w:val="00A829D6"/>
    <w:rsid w:val="00A82A7C"/>
    <w:rsid w:val="00A860EE"/>
    <w:rsid w:val="00A91D1D"/>
    <w:rsid w:val="00A9482B"/>
    <w:rsid w:val="00A94D90"/>
    <w:rsid w:val="00AA5F50"/>
    <w:rsid w:val="00AA71FF"/>
    <w:rsid w:val="00AD0FB9"/>
    <w:rsid w:val="00AD30B2"/>
    <w:rsid w:val="00AF2AB6"/>
    <w:rsid w:val="00B0451D"/>
    <w:rsid w:val="00B131C4"/>
    <w:rsid w:val="00B404F5"/>
    <w:rsid w:val="00B4257F"/>
    <w:rsid w:val="00B47B8F"/>
    <w:rsid w:val="00B54275"/>
    <w:rsid w:val="00B54EDF"/>
    <w:rsid w:val="00B5620E"/>
    <w:rsid w:val="00B62880"/>
    <w:rsid w:val="00B811DE"/>
    <w:rsid w:val="00B82694"/>
    <w:rsid w:val="00B9018D"/>
    <w:rsid w:val="00B92F8F"/>
    <w:rsid w:val="00B95B26"/>
    <w:rsid w:val="00B9685F"/>
    <w:rsid w:val="00BA66BF"/>
    <w:rsid w:val="00BB488B"/>
    <w:rsid w:val="00BC18FB"/>
    <w:rsid w:val="00BC35FC"/>
    <w:rsid w:val="00BC7618"/>
    <w:rsid w:val="00BE222C"/>
    <w:rsid w:val="00C018EC"/>
    <w:rsid w:val="00C20ABE"/>
    <w:rsid w:val="00C2400D"/>
    <w:rsid w:val="00C2473B"/>
    <w:rsid w:val="00C2760A"/>
    <w:rsid w:val="00C34BB4"/>
    <w:rsid w:val="00C55007"/>
    <w:rsid w:val="00C57CB8"/>
    <w:rsid w:val="00C65E71"/>
    <w:rsid w:val="00C73A96"/>
    <w:rsid w:val="00C80EE5"/>
    <w:rsid w:val="00CA426F"/>
    <w:rsid w:val="00CB51D8"/>
    <w:rsid w:val="00CC1898"/>
    <w:rsid w:val="00CC2FED"/>
    <w:rsid w:val="00CC51F8"/>
    <w:rsid w:val="00CC65F5"/>
    <w:rsid w:val="00CD0237"/>
    <w:rsid w:val="00CE2942"/>
    <w:rsid w:val="00CE2F03"/>
    <w:rsid w:val="00CE3DD5"/>
    <w:rsid w:val="00CE5737"/>
    <w:rsid w:val="00CE6A1C"/>
    <w:rsid w:val="00CE6B0E"/>
    <w:rsid w:val="00CE716B"/>
    <w:rsid w:val="00CE7F20"/>
    <w:rsid w:val="00CF4D7A"/>
    <w:rsid w:val="00D0011B"/>
    <w:rsid w:val="00D11597"/>
    <w:rsid w:val="00D11E8F"/>
    <w:rsid w:val="00D15F6A"/>
    <w:rsid w:val="00D2062A"/>
    <w:rsid w:val="00D367C5"/>
    <w:rsid w:val="00D41A55"/>
    <w:rsid w:val="00D41BCD"/>
    <w:rsid w:val="00D4684F"/>
    <w:rsid w:val="00D71B90"/>
    <w:rsid w:val="00D742B3"/>
    <w:rsid w:val="00D81CEE"/>
    <w:rsid w:val="00D903AD"/>
    <w:rsid w:val="00D90DDF"/>
    <w:rsid w:val="00DC3917"/>
    <w:rsid w:val="00DD7608"/>
    <w:rsid w:val="00DE66AF"/>
    <w:rsid w:val="00DE6CEB"/>
    <w:rsid w:val="00DF2374"/>
    <w:rsid w:val="00DF671B"/>
    <w:rsid w:val="00E016EB"/>
    <w:rsid w:val="00E01D94"/>
    <w:rsid w:val="00E02434"/>
    <w:rsid w:val="00E063B7"/>
    <w:rsid w:val="00E14E79"/>
    <w:rsid w:val="00E1595E"/>
    <w:rsid w:val="00E24721"/>
    <w:rsid w:val="00E24D2B"/>
    <w:rsid w:val="00E2535B"/>
    <w:rsid w:val="00E265AA"/>
    <w:rsid w:val="00E35B17"/>
    <w:rsid w:val="00E36D14"/>
    <w:rsid w:val="00E43D15"/>
    <w:rsid w:val="00E43F92"/>
    <w:rsid w:val="00E50F0C"/>
    <w:rsid w:val="00E55238"/>
    <w:rsid w:val="00E7603D"/>
    <w:rsid w:val="00E80F61"/>
    <w:rsid w:val="00E849C7"/>
    <w:rsid w:val="00E87C30"/>
    <w:rsid w:val="00E916DD"/>
    <w:rsid w:val="00E967F9"/>
    <w:rsid w:val="00EA34AB"/>
    <w:rsid w:val="00EA58EA"/>
    <w:rsid w:val="00EB5C82"/>
    <w:rsid w:val="00EB6F85"/>
    <w:rsid w:val="00EB7DE8"/>
    <w:rsid w:val="00EC42BD"/>
    <w:rsid w:val="00EC65DE"/>
    <w:rsid w:val="00EE7975"/>
    <w:rsid w:val="00EF47CA"/>
    <w:rsid w:val="00F05061"/>
    <w:rsid w:val="00F05658"/>
    <w:rsid w:val="00F05FCB"/>
    <w:rsid w:val="00F06D86"/>
    <w:rsid w:val="00F10B25"/>
    <w:rsid w:val="00F11EA6"/>
    <w:rsid w:val="00F13A25"/>
    <w:rsid w:val="00F25A73"/>
    <w:rsid w:val="00F30B0B"/>
    <w:rsid w:val="00F322A4"/>
    <w:rsid w:val="00F37A25"/>
    <w:rsid w:val="00F4623D"/>
    <w:rsid w:val="00F57563"/>
    <w:rsid w:val="00F620F8"/>
    <w:rsid w:val="00F72494"/>
    <w:rsid w:val="00F764A4"/>
    <w:rsid w:val="00F87587"/>
    <w:rsid w:val="00F94B27"/>
    <w:rsid w:val="00FA3D94"/>
    <w:rsid w:val="00FA74F6"/>
    <w:rsid w:val="00FB23F7"/>
    <w:rsid w:val="00FB4CF7"/>
    <w:rsid w:val="00FC2139"/>
    <w:rsid w:val="00FC6554"/>
    <w:rsid w:val="00FD16A7"/>
    <w:rsid w:val="00FD1968"/>
    <w:rsid w:val="00FD4811"/>
    <w:rsid w:val="00FF22A5"/>
    <w:rsid w:val="00FF5BAC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57B5F0EF-492E-4D42-9BE3-2968717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43F92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E43F92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43F9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E43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F9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3F92"/>
    <w:rPr>
      <w:rFonts w:ascii="Arial" w:eastAsiaTheme="majorEastAsia" w:hAnsi="Arial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E43F92"/>
    <w:pPr>
      <w:pBdr>
        <w:bottom w:val="single" w:sz="8" w:space="4" w:color="auto"/>
      </w:pBdr>
      <w:spacing w:before="240" w:after="24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3F92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E43F9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3F9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chwacherVerweis">
    <w:name w:val="Subtle Reference"/>
    <w:basedOn w:val="Absatz-Standardschriftart"/>
    <w:uiPriority w:val="31"/>
    <w:rsid w:val="00E43F9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E43F92"/>
    <w:rPr>
      <w:b/>
      <w:bCs/>
      <w:smallCaps/>
      <w:color w:val="auto"/>
      <w:spacing w:val="5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F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F92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E43F92"/>
    <w:pPr>
      <w:spacing w:after="200"/>
    </w:pPr>
    <w:rPr>
      <w:b/>
      <w:bCs/>
      <w:sz w:val="18"/>
      <w:szCs w:val="18"/>
    </w:rPr>
  </w:style>
  <w:style w:type="character" w:styleId="IntensiveHervorhebung">
    <w:name w:val="Intense Emphasis"/>
    <w:basedOn w:val="Absatz-Standardschriftart"/>
    <w:uiPriority w:val="21"/>
    <w:rsid w:val="00E43F9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43F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3F92"/>
    <w:rPr>
      <w:rFonts w:ascii="Arial" w:hAnsi="Arial"/>
      <w:b/>
      <w:bCs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3F92"/>
    <w:rPr>
      <w:rFonts w:asciiTheme="majorHAnsi" w:eastAsiaTheme="majorEastAsia" w:hAnsiTheme="majorHAnsi" w:cstheme="majorBidi"/>
      <w:b/>
      <w:bCs/>
      <w:sz w:val="24"/>
    </w:rPr>
  </w:style>
  <w:style w:type="paragraph" w:customStyle="1" w:styleId="PIAnreierAE">
    <w:name w:val="PI: Anreißer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i/>
      <w:szCs w:val="20"/>
      <w:lang w:eastAsia="de-DE"/>
    </w:rPr>
  </w:style>
  <w:style w:type="paragraph" w:customStyle="1" w:styleId="PIDachzeileAE">
    <w:name w:val="PI: Dachzeile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szCs w:val="20"/>
      <w:lang w:eastAsia="de-DE"/>
    </w:rPr>
  </w:style>
  <w:style w:type="paragraph" w:customStyle="1" w:styleId="PIHauptzeileAE">
    <w:name w:val="PI: Hauptzeile_AE"/>
    <w:basedOn w:val="Standard"/>
    <w:rsid w:val="00AD0FB9"/>
    <w:pPr>
      <w:spacing w:after="120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PIStandardAE">
    <w:name w:val="PI: Standard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szCs w:val="20"/>
      <w:lang w:eastAsia="de-DE"/>
    </w:rPr>
  </w:style>
  <w:style w:type="paragraph" w:styleId="StandardWeb">
    <w:name w:val="Normal (Web)"/>
    <w:basedOn w:val="Standard"/>
    <w:link w:val="StandardWebZchn"/>
    <w:uiPriority w:val="99"/>
    <w:unhideWhenUsed/>
    <w:rsid w:val="00AD0FB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0F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0FB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D0F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0FB9"/>
    <w:rPr>
      <w:rFonts w:ascii="Arial" w:hAnsi="Arial"/>
      <w:sz w:val="24"/>
    </w:rPr>
  </w:style>
  <w:style w:type="paragraph" w:customStyle="1" w:styleId="EinfAbs">
    <w:name w:val="[Einf. Abs.]"/>
    <w:basedOn w:val="Standard"/>
    <w:uiPriority w:val="99"/>
    <w:rsid w:val="00187A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Dachzeile">
    <w:name w:val="Dachzeile"/>
    <w:basedOn w:val="StandardWeb"/>
    <w:link w:val="DachzeileZchn"/>
    <w:uiPriority w:val="99"/>
    <w:qFormat/>
    <w:rsid w:val="00FC2139"/>
    <w:pPr>
      <w:spacing w:before="0" w:beforeAutospacing="0" w:after="340" w:afterAutospacing="0" w:line="340" w:lineRule="exact"/>
    </w:pPr>
    <w:rPr>
      <w:rFonts w:ascii="Arial" w:eastAsia="+mj-ea" w:hAnsi="Arial" w:cs="Arial"/>
      <w:bCs/>
      <w:i/>
      <w:color w:val="000000" w:themeColor="text1"/>
      <w:kern w:val="24"/>
    </w:rPr>
  </w:style>
  <w:style w:type="paragraph" w:customStyle="1" w:styleId="berschrift">
    <w:name w:val="Überschrift"/>
    <w:basedOn w:val="Standard"/>
    <w:link w:val="berschriftZchn"/>
    <w:uiPriority w:val="99"/>
    <w:qFormat/>
    <w:rsid w:val="00FC2139"/>
    <w:pPr>
      <w:spacing w:after="340" w:line="400" w:lineRule="exact"/>
    </w:pPr>
    <w:rPr>
      <w:rFonts w:eastAsia="+mj-ea" w:cs="Arial"/>
      <w:b/>
      <w:bCs/>
      <w:color w:val="000000" w:themeColor="text1"/>
      <w:kern w:val="24"/>
      <w:position w:val="1"/>
      <w:sz w:val="36"/>
      <w:szCs w:val="36"/>
    </w:rPr>
  </w:style>
  <w:style w:type="character" w:customStyle="1" w:styleId="StandardWebZchn">
    <w:name w:val="Standard (Web) Zchn"/>
    <w:basedOn w:val="Absatz-Standardschriftart"/>
    <w:link w:val="StandardWeb"/>
    <w:uiPriority w:val="99"/>
    <w:rsid w:val="009C224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chzeileZchn">
    <w:name w:val="Dachzeile Zchn"/>
    <w:basedOn w:val="StandardWebZchn"/>
    <w:link w:val="Dachzeile"/>
    <w:uiPriority w:val="99"/>
    <w:rsid w:val="00FC2139"/>
    <w:rPr>
      <w:rFonts w:ascii="Arial" w:eastAsia="+mj-ea" w:hAnsi="Arial" w:cs="Arial"/>
      <w:bCs/>
      <w:i/>
      <w:color w:val="000000" w:themeColor="text1"/>
      <w:kern w:val="24"/>
      <w:sz w:val="24"/>
      <w:szCs w:val="24"/>
      <w:lang w:eastAsia="de-DE"/>
    </w:rPr>
  </w:style>
  <w:style w:type="paragraph" w:customStyle="1" w:styleId="Einstiegstext">
    <w:name w:val="Einstiegstext"/>
    <w:basedOn w:val="StandardWeb"/>
    <w:link w:val="EinstiegstextZchn"/>
    <w:qFormat/>
    <w:rsid w:val="00FC2139"/>
    <w:pPr>
      <w:spacing w:before="0" w:beforeAutospacing="0" w:after="340" w:afterAutospacing="0" w:line="340" w:lineRule="exact"/>
    </w:pPr>
    <w:rPr>
      <w:rFonts w:ascii="Arial" w:eastAsia="+mn-ea" w:hAnsi="Arial" w:cs="Arial"/>
      <w:b/>
      <w:color w:val="000000" w:themeColor="text1"/>
      <w:kern w:val="24"/>
    </w:rPr>
  </w:style>
  <w:style w:type="character" w:customStyle="1" w:styleId="berschriftZchn">
    <w:name w:val="Überschrift Zchn"/>
    <w:basedOn w:val="Absatz-Standardschriftart"/>
    <w:link w:val="berschrift"/>
    <w:uiPriority w:val="99"/>
    <w:rsid w:val="00FC2139"/>
    <w:rPr>
      <w:rFonts w:ascii="Arial" w:eastAsia="+mj-ea" w:hAnsi="Arial" w:cs="Arial"/>
      <w:b/>
      <w:bCs/>
      <w:color w:val="000000" w:themeColor="text1"/>
      <w:kern w:val="24"/>
      <w:position w:val="1"/>
      <w:sz w:val="36"/>
      <w:szCs w:val="36"/>
    </w:rPr>
  </w:style>
  <w:style w:type="paragraph" w:customStyle="1" w:styleId="Flietext">
    <w:name w:val="Fließtext"/>
    <w:basedOn w:val="StandardWeb"/>
    <w:link w:val="FlietextZchn"/>
    <w:qFormat/>
    <w:rsid w:val="00FC2139"/>
    <w:pPr>
      <w:spacing w:before="0" w:beforeAutospacing="0" w:after="340" w:afterAutospacing="0" w:line="340" w:lineRule="exact"/>
    </w:pPr>
    <w:rPr>
      <w:rFonts w:ascii="Arial" w:eastAsia="+mn-ea" w:hAnsi="Arial" w:cs="Arial"/>
      <w:color w:val="000000" w:themeColor="text1"/>
      <w:kern w:val="24"/>
    </w:rPr>
  </w:style>
  <w:style w:type="character" w:customStyle="1" w:styleId="EinstiegstextZchn">
    <w:name w:val="Einstiegstext Zchn"/>
    <w:basedOn w:val="StandardWebZchn"/>
    <w:link w:val="Einstiegstext"/>
    <w:rsid w:val="00FC2139"/>
    <w:rPr>
      <w:rFonts w:ascii="Arial" w:eastAsia="+mn-ea" w:hAnsi="Arial" w:cs="Arial"/>
      <w:b/>
      <w:color w:val="000000" w:themeColor="text1"/>
      <w:kern w:val="24"/>
      <w:sz w:val="24"/>
      <w:szCs w:val="24"/>
      <w:lang w:eastAsia="de-DE"/>
    </w:rPr>
  </w:style>
  <w:style w:type="paragraph" w:styleId="KeinLeerraum">
    <w:name w:val="No Spacing"/>
    <w:uiPriority w:val="1"/>
    <w:rsid w:val="009C224F"/>
    <w:pPr>
      <w:spacing w:after="0" w:line="240" w:lineRule="auto"/>
    </w:pPr>
    <w:rPr>
      <w:rFonts w:ascii="Arial" w:hAnsi="Arial"/>
      <w:sz w:val="24"/>
    </w:rPr>
  </w:style>
  <w:style w:type="character" w:customStyle="1" w:styleId="FlietextZchn">
    <w:name w:val="Fließtext Zchn"/>
    <w:basedOn w:val="StandardWebZchn"/>
    <w:link w:val="Flietext"/>
    <w:rsid w:val="00FC2139"/>
    <w:rPr>
      <w:rFonts w:ascii="Arial" w:eastAsia="+mn-ea" w:hAnsi="Arial" w:cs="Arial"/>
      <w:color w:val="000000" w:themeColor="text1"/>
      <w:kern w:val="24"/>
      <w:sz w:val="24"/>
      <w:szCs w:val="24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945957"/>
    <w:pPr>
      <w:keepNext/>
      <w:keepLines/>
      <w:spacing w:line="340" w:lineRule="exact"/>
    </w:pPr>
    <w:rPr>
      <w:rFonts w:cs="Arial"/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945957"/>
    <w:rPr>
      <w:i/>
      <w:iCs/>
      <w:color w:val="000000" w:themeColor="text1"/>
    </w:rPr>
  </w:style>
  <w:style w:type="character" w:customStyle="1" w:styleId="ZwischenberschriftZchn">
    <w:name w:val="Zwischenüberschrift Zchn"/>
    <w:basedOn w:val="Absatz-Standardschriftart"/>
    <w:link w:val="Zwischenberschrift"/>
    <w:rsid w:val="00945957"/>
    <w:rPr>
      <w:rFonts w:ascii="Arial" w:hAnsi="Arial" w:cs="Arial"/>
      <w:b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945957"/>
    <w:rPr>
      <w:rFonts w:ascii="Arial" w:hAnsi="Arial"/>
      <w:i/>
      <w:iCs/>
      <w:color w:val="000000" w:themeColor="text1"/>
      <w:sz w:val="24"/>
    </w:rPr>
  </w:style>
  <w:style w:type="paragraph" w:customStyle="1" w:styleId="Einstieg">
    <w:name w:val="Einstieg"/>
    <w:basedOn w:val="Standard"/>
    <w:uiPriority w:val="99"/>
    <w:rsid w:val="00FC2139"/>
    <w:pPr>
      <w:autoSpaceDE w:val="0"/>
      <w:autoSpaceDN w:val="0"/>
      <w:adjustRightInd w:val="0"/>
      <w:spacing w:after="340" w:line="340" w:lineRule="atLeast"/>
      <w:textAlignment w:val="center"/>
    </w:pPr>
    <w:rPr>
      <w:rFonts w:ascii="Arial-BoldMT" w:hAnsi="Arial-BoldMT" w:cs="Arial-BoldMT"/>
      <w:b/>
      <w:bCs/>
      <w:color w:val="000000"/>
      <w:szCs w:val="24"/>
    </w:rPr>
  </w:style>
  <w:style w:type="paragraph" w:customStyle="1" w:styleId="RubrikmitLinien">
    <w:name w:val="Rubrik mit Linien"/>
    <w:basedOn w:val="Standard"/>
    <w:link w:val="RubrikmitLinienZchn"/>
    <w:qFormat/>
    <w:rsid w:val="00913848"/>
    <w:pPr>
      <w:pBdr>
        <w:top w:val="single" w:sz="12" w:space="2" w:color="BFBFBF" w:themeColor="background1" w:themeShade="BF"/>
        <w:bottom w:val="single" w:sz="12" w:space="2" w:color="BFBFBF" w:themeColor="background1" w:themeShade="BF"/>
      </w:pBdr>
      <w:shd w:val="clear" w:color="auto" w:fill="FFFFFF" w:themeFill="background1"/>
    </w:pPr>
    <w:rPr>
      <w:color w:val="BFBFBF" w:themeColor="background1" w:themeShade="BF"/>
      <w:sz w:val="36"/>
      <w:szCs w:val="36"/>
    </w:rPr>
  </w:style>
  <w:style w:type="character" w:customStyle="1" w:styleId="RubrikmitLinienZchn">
    <w:name w:val="Rubrik mit Linien Zchn"/>
    <w:basedOn w:val="Absatz-Standardschriftart"/>
    <w:link w:val="RubrikmitLinien"/>
    <w:rsid w:val="00913848"/>
    <w:rPr>
      <w:rFonts w:ascii="Arial" w:hAnsi="Arial"/>
      <w:color w:val="BFBFBF" w:themeColor="background1" w:themeShade="BF"/>
      <w:sz w:val="36"/>
      <w:szCs w:val="36"/>
      <w:shd w:val="clear" w:color="auto" w:fill="FFFFFF" w:themeFill="background1"/>
    </w:rPr>
  </w:style>
  <w:style w:type="character" w:styleId="Hyperlink">
    <w:name w:val="Hyperlink"/>
    <w:basedOn w:val="Absatz-Standardschriftart"/>
    <w:uiPriority w:val="99"/>
    <w:unhideWhenUsed/>
    <w:rsid w:val="00EF47CA"/>
    <w:rPr>
      <w:color w:val="0000FF" w:themeColor="hyperlink"/>
      <w:u w:val="single"/>
    </w:rPr>
  </w:style>
  <w:style w:type="character" w:styleId="Kommentarzeichen">
    <w:name w:val="annotation reference"/>
    <w:uiPriority w:val="99"/>
    <w:semiHidden/>
    <w:unhideWhenUsed/>
    <w:rsid w:val="00C80EE5"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rsid w:val="00C80E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6B0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6B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6B0E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AA71FF"/>
    <w:pPr>
      <w:ind w:left="720"/>
      <w:contextualSpacing/>
    </w:pPr>
  </w:style>
  <w:style w:type="paragraph" w:customStyle="1" w:styleId="berschrift0">
    <w:name w:val="berschrift"/>
    <w:basedOn w:val="Standard"/>
    <w:rsid w:val="0070050B"/>
    <w:pPr>
      <w:spacing w:before="100" w:beforeAutospacing="1" w:after="100" w:afterAutospacing="1"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richter@schreiner-grou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reiner-medipharm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D 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D0C0-3022-4808-901A-48CF89CC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3738</Characters>
  <Application>Microsoft Office Word</Application>
  <DocSecurity>4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>Maria Harlacher</Manager>
  <Company>Schreiner Group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Mock, Hildegard</dc:creator>
  <cp:lastModifiedBy>Fuchs, Sophia</cp:lastModifiedBy>
  <cp:revision>2</cp:revision>
  <cp:lastPrinted>2014-03-05T12:39:00Z</cp:lastPrinted>
  <dcterms:created xsi:type="dcterms:W3CDTF">2022-01-03T14:54:00Z</dcterms:created>
  <dcterms:modified xsi:type="dcterms:W3CDTF">2022-01-03T14:54:00Z</dcterms:modified>
</cp:coreProperties>
</file>